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93" w:rsidRPr="00D9707D" w:rsidRDefault="00D9707D" w:rsidP="00D9707D">
      <w:pPr>
        <w:jc w:val="center"/>
        <w:rPr>
          <w:sz w:val="32"/>
          <w:szCs w:val="28"/>
        </w:rPr>
      </w:pPr>
      <w:r w:rsidRPr="00D9707D">
        <w:rPr>
          <w:sz w:val="32"/>
          <w:szCs w:val="28"/>
        </w:rPr>
        <w:t>East and West Oxford Character Statements</w:t>
      </w:r>
    </w:p>
    <w:p w:rsidR="00D9707D" w:rsidRPr="00D9707D" w:rsidRDefault="00D9707D" w:rsidP="00D9707D">
      <w:pPr>
        <w:jc w:val="center"/>
        <w:rPr>
          <w:sz w:val="32"/>
          <w:szCs w:val="28"/>
        </w:rPr>
      </w:pPr>
      <w:r w:rsidRPr="00D9707D">
        <w:rPr>
          <w:sz w:val="32"/>
          <w:szCs w:val="28"/>
        </w:rPr>
        <w:t>Summary of Comments Received</w:t>
      </w:r>
    </w:p>
    <w:p w:rsidR="001B5F93" w:rsidRDefault="001B5F93" w:rsidP="008A22C6"/>
    <w:p w:rsidR="00D9707D" w:rsidRPr="00F068D9" w:rsidRDefault="00D9707D" w:rsidP="008A22C6"/>
    <w:p w:rsidR="001B5F93" w:rsidRPr="00F068D9" w:rsidRDefault="001B5F93" w:rsidP="008A22C6">
      <w:pPr>
        <w:rPr>
          <w:sz w:val="28"/>
          <w:szCs w:val="28"/>
        </w:rPr>
      </w:pPr>
      <w:r w:rsidRPr="00F068D9">
        <w:rPr>
          <w:sz w:val="28"/>
          <w:szCs w:val="28"/>
        </w:rPr>
        <w:t>East Oxford</w:t>
      </w:r>
      <w:r w:rsidR="00D9707D">
        <w:rPr>
          <w:sz w:val="28"/>
          <w:szCs w:val="28"/>
        </w:rPr>
        <w:t xml:space="preserve"> Character Statement</w:t>
      </w:r>
    </w:p>
    <w:p w:rsidR="001B5F93" w:rsidRPr="00F068D9" w:rsidRDefault="001B5F93" w:rsidP="008A22C6"/>
    <w:p w:rsidR="00870054" w:rsidRPr="00D9707D" w:rsidRDefault="00D9707D" w:rsidP="008A22C6">
      <w:pPr>
        <w:rPr>
          <w:u w:val="single"/>
        </w:rPr>
      </w:pPr>
      <w:r w:rsidRPr="00D9707D">
        <w:rPr>
          <w:u w:val="single"/>
        </w:rPr>
        <w:t>Responses to the online questionnaire:</w:t>
      </w:r>
    </w:p>
    <w:p w:rsidR="00870054" w:rsidRPr="00F068D9" w:rsidRDefault="00870054" w:rsidP="008A22C6"/>
    <w:p w:rsidR="00185D76" w:rsidRPr="00D9707D" w:rsidRDefault="00185D76" w:rsidP="00D9707D">
      <w:pPr>
        <w:pStyle w:val="ListParagraph"/>
        <w:numPr>
          <w:ilvl w:val="0"/>
          <w:numId w:val="14"/>
        </w:numPr>
        <w:ind w:left="426"/>
        <w:rPr>
          <w:i/>
        </w:rPr>
      </w:pPr>
      <w:r w:rsidRPr="00F068D9">
        <w:t>Does the East Oxford Character Statement provide an accurate ass</w:t>
      </w:r>
      <w:r w:rsidR="00503280" w:rsidRPr="00F068D9">
        <w:t>essment of the character of the area?</w:t>
      </w:r>
    </w:p>
    <w:p w:rsidR="00A267EF" w:rsidRPr="00F068D9" w:rsidRDefault="00A267EF" w:rsidP="00A267EF">
      <w:pPr>
        <w:pStyle w:val="ListParagraph"/>
      </w:pPr>
    </w:p>
    <w:p w:rsidR="00D9707D" w:rsidRDefault="00D9707D" w:rsidP="00D9707D">
      <w:pPr>
        <w:ind w:firstLine="426"/>
      </w:pPr>
      <w:r>
        <w:t>Total responses</w:t>
      </w:r>
      <w:r w:rsidR="00116236" w:rsidRPr="00F068D9">
        <w:t xml:space="preserve"> – 7 </w:t>
      </w:r>
    </w:p>
    <w:p w:rsidR="00B94457" w:rsidRDefault="00D9707D" w:rsidP="00D9707D">
      <w:pPr>
        <w:ind w:firstLine="426"/>
      </w:pPr>
      <w:r>
        <w:t>Yes – 7</w:t>
      </w:r>
    </w:p>
    <w:p w:rsidR="00D9707D" w:rsidRPr="00F068D9" w:rsidRDefault="00D9707D" w:rsidP="00D9707D">
      <w:pPr>
        <w:ind w:firstLine="426"/>
      </w:pPr>
    </w:p>
    <w:p w:rsidR="000D0B7B" w:rsidRPr="00F068D9" w:rsidRDefault="000D0B7B" w:rsidP="00D9707D">
      <w:pPr>
        <w:ind w:firstLine="426"/>
      </w:pPr>
      <w:r w:rsidRPr="00F068D9">
        <w:t xml:space="preserve">One </w:t>
      </w:r>
      <w:r w:rsidR="00D9707D">
        <w:t>additional comment received:</w:t>
      </w:r>
    </w:p>
    <w:p w:rsidR="00503280" w:rsidRPr="00F068D9" w:rsidRDefault="00503280" w:rsidP="00D9707D">
      <w:pPr>
        <w:ind w:firstLine="426"/>
        <w:rPr>
          <w:i/>
        </w:rPr>
      </w:pPr>
      <w:r w:rsidRPr="00F068D9">
        <w:rPr>
          <w:i/>
        </w:rPr>
        <w:t xml:space="preserve"> “</w:t>
      </w:r>
      <w:proofErr w:type="gramStart"/>
      <w:r w:rsidRPr="00F068D9">
        <w:rPr>
          <w:i/>
        </w:rPr>
        <w:t>it</w:t>
      </w:r>
      <w:proofErr w:type="gramEnd"/>
      <w:r w:rsidRPr="00F068D9">
        <w:rPr>
          <w:i/>
        </w:rPr>
        <w:t xml:space="preserve"> describes well the heritage and character of this rich and lively area”</w:t>
      </w:r>
    </w:p>
    <w:p w:rsidR="00B94457" w:rsidRPr="00F068D9" w:rsidRDefault="00B94457" w:rsidP="00503280">
      <w:pPr>
        <w:pStyle w:val="ListParagraph"/>
      </w:pPr>
    </w:p>
    <w:p w:rsidR="00B94457" w:rsidRPr="00F068D9" w:rsidRDefault="00B94457" w:rsidP="00D9707D">
      <w:pPr>
        <w:pStyle w:val="ListParagraph"/>
        <w:numPr>
          <w:ilvl w:val="0"/>
          <w:numId w:val="14"/>
        </w:numPr>
        <w:ind w:left="426"/>
      </w:pPr>
      <w:r w:rsidRPr="00F068D9">
        <w:t xml:space="preserve"> Are there any details of the area's character that should be given greater prominence in the East Oxford Character Statement?</w:t>
      </w:r>
    </w:p>
    <w:p w:rsidR="00B94457" w:rsidRPr="00F068D9" w:rsidRDefault="00B94457" w:rsidP="00B94457"/>
    <w:p w:rsidR="00D9707D" w:rsidRDefault="00116236" w:rsidP="00D9707D">
      <w:pPr>
        <w:ind w:firstLine="426"/>
      </w:pPr>
      <w:r w:rsidRPr="00F068D9">
        <w:t>Total responses – 7</w:t>
      </w:r>
      <w:r w:rsidRPr="00F068D9">
        <w:tab/>
      </w:r>
    </w:p>
    <w:p w:rsidR="00B94457" w:rsidRPr="00F068D9" w:rsidRDefault="00B94457" w:rsidP="00D9707D">
      <w:pPr>
        <w:ind w:firstLine="426"/>
      </w:pPr>
      <w:r w:rsidRPr="00F068D9">
        <w:t xml:space="preserve">Yes- 1 </w:t>
      </w:r>
    </w:p>
    <w:p w:rsidR="000D0B7B" w:rsidRPr="00F068D9" w:rsidRDefault="000D0B7B" w:rsidP="00D9707D">
      <w:pPr>
        <w:ind w:firstLine="426"/>
      </w:pPr>
      <w:r w:rsidRPr="00F068D9">
        <w:t xml:space="preserve">No – 6 </w:t>
      </w:r>
    </w:p>
    <w:p w:rsidR="009D1187" w:rsidRPr="00F068D9" w:rsidRDefault="009D1187" w:rsidP="009D1187">
      <w:pPr>
        <w:ind w:firstLine="720"/>
      </w:pPr>
    </w:p>
    <w:p w:rsidR="009D1187" w:rsidRPr="00F068D9" w:rsidRDefault="009D1187" w:rsidP="00D9707D">
      <w:pPr>
        <w:pStyle w:val="ListParagraph"/>
        <w:numPr>
          <w:ilvl w:val="0"/>
          <w:numId w:val="14"/>
        </w:numPr>
        <w:ind w:left="426"/>
      </w:pPr>
      <w:r w:rsidRPr="00F068D9">
        <w:t>Does the East Oxford Character Statement identify the most distinctive or characteristic themes in the area's history and character in order to identify its locally significant heritage assets? </w:t>
      </w:r>
    </w:p>
    <w:p w:rsidR="009D1187" w:rsidRPr="00F068D9" w:rsidRDefault="009D1187" w:rsidP="00B94457">
      <w:pPr>
        <w:rPr>
          <w:i/>
        </w:rPr>
      </w:pPr>
    </w:p>
    <w:p w:rsidR="00D9707D" w:rsidRDefault="00116236" w:rsidP="00D9707D">
      <w:pPr>
        <w:ind w:firstLine="426"/>
      </w:pPr>
      <w:r w:rsidRPr="00F068D9">
        <w:t>Total responses - 7</w:t>
      </w:r>
      <w:r w:rsidRPr="00F068D9">
        <w:tab/>
      </w:r>
    </w:p>
    <w:p w:rsidR="009D1187" w:rsidRPr="00F068D9" w:rsidRDefault="000D0B7B" w:rsidP="00D9707D">
      <w:pPr>
        <w:ind w:firstLine="426"/>
      </w:pPr>
      <w:r w:rsidRPr="00F068D9">
        <w:t>Yes – 6</w:t>
      </w:r>
    </w:p>
    <w:p w:rsidR="000D0B7B" w:rsidRPr="00F068D9" w:rsidRDefault="000D0B7B" w:rsidP="00D9707D">
      <w:pPr>
        <w:ind w:firstLine="426"/>
      </w:pPr>
      <w:r w:rsidRPr="00F068D9">
        <w:t xml:space="preserve">No – 1 </w:t>
      </w:r>
    </w:p>
    <w:p w:rsidR="00D9707D" w:rsidRDefault="00D9707D" w:rsidP="00D9707D">
      <w:pPr>
        <w:ind w:firstLine="426"/>
      </w:pPr>
    </w:p>
    <w:p w:rsidR="000D0B7B" w:rsidRPr="00F068D9" w:rsidRDefault="000D0B7B" w:rsidP="00D9707D">
      <w:pPr>
        <w:ind w:firstLine="426"/>
      </w:pPr>
      <w:r w:rsidRPr="00F068D9">
        <w:t xml:space="preserve">One </w:t>
      </w:r>
      <w:r w:rsidR="00D9707D">
        <w:t>additional comment received:</w:t>
      </w:r>
    </w:p>
    <w:p w:rsidR="000D0B7B" w:rsidRPr="00F068D9" w:rsidRDefault="000D0B7B" w:rsidP="00D9707D">
      <w:pPr>
        <w:ind w:left="426"/>
        <w:rPr>
          <w:i/>
        </w:rPr>
      </w:pPr>
      <w:r w:rsidRPr="00F068D9">
        <w:rPr>
          <w:i/>
        </w:rPr>
        <w:t xml:space="preserve">“The area has been home to All Saints Sisters of the Poor since 1880 and including St John's Home they have been setting up and running innovative organisations where people are looked after and can get well with dignity and independence </w:t>
      </w:r>
      <w:proofErr w:type="spellStart"/>
      <w:r w:rsidRPr="00F068D9">
        <w:rPr>
          <w:i/>
        </w:rPr>
        <w:t>inc.</w:t>
      </w:r>
      <w:proofErr w:type="spellEnd"/>
      <w:r w:rsidRPr="00F068D9">
        <w:rPr>
          <w:i/>
        </w:rPr>
        <w:t xml:space="preserve"> the first convalescent home in the UK in Eastbourne, the original nursing college at UCH in London and Helen House the originator of the worldwide children's hospice movement here in Leopold Street.”</w:t>
      </w:r>
    </w:p>
    <w:p w:rsidR="008A22C6" w:rsidRPr="00F068D9" w:rsidRDefault="008A22C6" w:rsidP="000D0B7B"/>
    <w:p w:rsidR="00116236" w:rsidRPr="00F068D9" w:rsidRDefault="00116236" w:rsidP="00116236"/>
    <w:p w:rsidR="0031726B" w:rsidRPr="00F068D9" w:rsidRDefault="0031726B" w:rsidP="0031726B">
      <w:pPr>
        <w:pStyle w:val="Default"/>
        <w:rPr>
          <w:rFonts w:ascii="Arial" w:hAnsi="Arial" w:cs="Arial"/>
          <w:sz w:val="28"/>
          <w:szCs w:val="28"/>
        </w:rPr>
      </w:pPr>
      <w:bookmarkStart w:id="0" w:name="_GoBack"/>
      <w:bookmarkEnd w:id="0"/>
      <w:r w:rsidRPr="00F068D9">
        <w:rPr>
          <w:rFonts w:ascii="Arial" w:hAnsi="Arial" w:cs="Arial"/>
          <w:sz w:val="28"/>
          <w:szCs w:val="28"/>
        </w:rPr>
        <w:t>West Oxford</w:t>
      </w:r>
    </w:p>
    <w:p w:rsidR="0031726B" w:rsidRPr="00F068D9" w:rsidRDefault="0031726B" w:rsidP="0031726B">
      <w:pPr>
        <w:pStyle w:val="Default"/>
        <w:rPr>
          <w:rFonts w:ascii="Arial" w:hAnsi="Arial" w:cs="Arial"/>
        </w:rPr>
      </w:pPr>
    </w:p>
    <w:p w:rsidR="00D9707D" w:rsidRPr="00D9707D" w:rsidRDefault="00D9707D" w:rsidP="00D9707D">
      <w:pPr>
        <w:rPr>
          <w:u w:val="single"/>
        </w:rPr>
      </w:pPr>
      <w:r w:rsidRPr="00D9707D">
        <w:rPr>
          <w:u w:val="single"/>
        </w:rPr>
        <w:t>Responses to the online questionnaire:</w:t>
      </w:r>
    </w:p>
    <w:p w:rsidR="00D9707D" w:rsidRDefault="00D9707D" w:rsidP="0031726B">
      <w:pPr>
        <w:pStyle w:val="Default"/>
        <w:rPr>
          <w:rFonts w:ascii="Arial" w:hAnsi="Arial" w:cs="Arial"/>
        </w:rPr>
      </w:pPr>
    </w:p>
    <w:p w:rsidR="0031726B" w:rsidRPr="00F068D9" w:rsidRDefault="0031726B" w:rsidP="00D9707D">
      <w:pPr>
        <w:pStyle w:val="Default"/>
        <w:numPr>
          <w:ilvl w:val="0"/>
          <w:numId w:val="16"/>
        </w:numPr>
        <w:ind w:left="426"/>
        <w:rPr>
          <w:rFonts w:ascii="Arial" w:hAnsi="Arial" w:cs="Arial"/>
        </w:rPr>
      </w:pPr>
      <w:r w:rsidRPr="00F068D9">
        <w:rPr>
          <w:rFonts w:ascii="Arial" w:hAnsi="Arial" w:cs="Arial"/>
        </w:rPr>
        <w:t xml:space="preserve"> Does the Character Statement provide an accurate assessment of the character of the area?</w:t>
      </w:r>
    </w:p>
    <w:p w:rsidR="0031726B" w:rsidRPr="00F068D9" w:rsidRDefault="0031726B" w:rsidP="0031726B">
      <w:pPr>
        <w:pStyle w:val="Default"/>
        <w:rPr>
          <w:rFonts w:ascii="Arial" w:hAnsi="Arial" w:cs="Arial"/>
        </w:rPr>
      </w:pPr>
    </w:p>
    <w:p w:rsidR="00D9707D" w:rsidRDefault="0031726B" w:rsidP="00D9707D">
      <w:pPr>
        <w:pStyle w:val="Default"/>
        <w:ind w:left="720"/>
        <w:rPr>
          <w:rFonts w:ascii="Arial" w:hAnsi="Arial" w:cs="Arial"/>
        </w:rPr>
      </w:pPr>
      <w:r w:rsidRPr="00F068D9">
        <w:rPr>
          <w:rFonts w:ascii="Arial" w:hAnsi="Arial" w:cs="Arial"/>
        </w:rPr>
        <w:t>Total responses –</w:t>
      </w:r>
      <w:r w:rsidR="006F23DF" w:rsidRPr="00F068D9">
        <w:rPr>
          <w:rFonts w:ascii="Arial" w:hAnsi="Arial" w:cs="Arial"/>
        </w:rPr>
        <w:t xml:space="preserve"> 4</w:t>
      </w:r>
      <w:r w:rsidRPr="00F068D9">
        <w:rPr>
          <w:rFonts w:ascii="Arial" w:hAnsi="Arial" w:cs="Arial"/>
        </w:rPr>
        <w:t xml:space="preserve"> </w:t>
      </w:r>
    </w:p>
    <w:p w:rsidR="0031726B" w:rsidRPr="00F068D9" w:rsidRDefault="0031726B" w:rsidP="00D9707D">
      <w:pPr>
        <w:pStyle w:val="Default"/>
        <w:ind w:left="720"/>
        <w:rPr>
          <w:rFonts w:ascii="Arial" w:hAnsi="Arial" w:cs="Arial"/>
        </w:rPr>
      </w:pPr>
      <w:r w:rsidRPr="00F068D9">
        <w:rPr>
          <w:rFonts w:ascii="Arial" w:hAnsi="Arial" w:cs="Arial"/>
        </w:rPr>
        <w:lastRenderedPageBreak/>
        <w:t>Yes – 3</w:t>
      </w:r>
    </w:p>
    <w:p w:rsidR="0031726B" w:rsidRDefault="00D9707D" w:rsidP="0031726B">
      <w:pPr>
        <w:pStyle w:val="Default"/>
        <w:rPr>
          <w:rFonts w:ascii="Arial" w:hAnsi="Arial" w:cs="Arial"/>
        </w:rPr>
      </w:pPr>
      <w:r>
        <w:rPr>
          <w:rFonts w:ascii="Arial" w:hAnsi="Arial" w:cs="Arial"/>
        </w:rPr>
        <w:tab/>
      </w:r>
      <w:r w:rsidR="006F23DF" w:rsidRPr="00F068D9">
        <w:rPr>
          <w:rFonts w:ascii="Arial" w:hAnsi="Arial" w:cs="Arial"/>
        </w:rPr>
        <w:t>No - 1</w:t>
      </w:r>
      <w:r w:rsidR="0031726B" w:rsidRPr="00F068D9">
        <w:rPr>
          <w:rFonts w:ascii="Arial" w:hAnsi="Arial" w:cs="Arial"/>
        </w:rPr>
        <w:t xml:space="preserve"> </w:t>
      </w:r>
    </w:p>
    <w:p w:rsidR="00F068D9" w:rsidRPr="00F068D9" w:rsidRDefault="00F068D9" w:rsidP="0031726B">
      <w:pPr>
        <w:pStyle w:val="Default"/>
        <w:rPr>
          <w:rFonts w:ascii="Arial" w:hAnsi="Arial" w:cs="Arial"/>
        </w:rPr>
      </w:pPr>
    </w:p>
    <w:p w:rsidR="0031726B" w:rsidRDefault="0031726B" w:rsidP="00D9707D">
      <w:pPr>
        <w:pStyle w:val="ListParagraph"/>
        <w:numPr>
          <w:ilvl w:val="0"/>
          <w:numId w:val="16"/>
        </w:numPr>
        <w:autoSpaceDE w:val="0"/>
        <w:autoSpaceDN w:val="0"/>
        <w:adjustRightInd w:val="0"/>
        <w:ind w:left="426"/>
      </w:pPr>
      <w:r w:rsidRPr="00D9707D">
        <w:rPr>
          <w:color w:val="000000"/>
        </w:rPr>
        <w:t xml:space="preserve">Are there any details of the area's character that should be given greater prominence in the </w:t>
      </w:r>
      <w:r w:rsidRPr="00F068D9">
        <w:t>character statement?</w:t>
      </w:r>
    </w:p>
    <w:p w:rsidR="00D9707D" w:rsidRPr="00F068D9" w:rsidRDefault="00D9707D" w:rsidP="00D9707D">
      <w:pPr>
        <w:pStyle w:val="ListParagraph"/>
        <w:autoSpaceDE w:val="0"/>
        <w:autoSpaceDN w:val="0"/>
        <w:adjustRightInd w:val="0"/>
      </w:pPr>
    </w:p>
    <w:p w:rsidR="00D9707D" w:rsidRDefault="0031726B" w:rsidP="00D9707D">
      <w:pPr>
        <w:autoSpaceDE w:val="0"/>
        <w:autoSpaceDN w:val="0"/>
        <w:adjustRightInd w:val="0"/>
        <w:ind w:firstLine="720"/>
      </w:pPr>
      <w:r w:rsidRPr="00F068D9">
        <w:t xml:space="preserve">Total responses – </w:t>
      </w:r>
      <w:r w:rsidR="00945B5A" w:rsidRPr="00F068D9">
        <w:t>4</w:t>
      </w:r>
      <w:r w:rsidRPr="00F068D9">
        <w:t xml:space="preserve"> </w:t>
      </w:r>
    </w:p>
    <w:p w:rsidR="0031726B" w:rsidRPr="00F068D9" w:rsidRDefault="0031726B" w:rsidP="00D9707D">
      <w:pPr>
        <w:autoSpaceDE w:val="0"/>
        <w:autoSpaceDN w:val="0"/>
        <w:adjustRightInd w:val="0"/>
        <w:ind w:firstLine="720"/>
      </w:pPr>
      <w:r w:rsidRPr="00F068D9">
        <w:t>Y</w:t>
      </w:r>
      <w:r w:rsidR="00D93B85" w:rsidRPr="00F068D9">
        <w:t>es –</w:t>
      </w:r>
      <w:r w:rsidR="00945B5A" w:rsidRPr="00F068D9">
        <w:t xml:space="preserve"> 4</w:t>
      </w:r>
    </w:p>
    <w:p w:rsidR="00D93B85" w:rsidRPr="00F068D9" w:rsidRDefault="00D9707D" w:rsidP="0031726B">
      <w:pPr>
        <w:autoSpaceDE w:val="0"/>
        <w:autoSpaceDN w:val="0"/>
        <w:adjustRightInd w:val="0"/>
      </w:pPr>
      <w:r>
        <w:tab/>
      </w:r>
      <w:r w:rsidR="00D93B85" w:rsidRPr="00F068D9">
        <w:t>No – 0</w:t>
      </w:r>
    </w:p>
    <w:p w:rsidR="00D93B85" w:rsidRPr="00F068D9" w:rsidRDefault="00D93B85" w:rsidP="0031726B">
      <w:pPr>
        <w:autoSpaceDE w:val="0"/>
        <w:autoSpaceDN w:val="0"/>
        <w:adjustRightInd w:val="0"/>
      </w:pPr>
    </w:p>
    <w:p w:rsidR="00D93B85" w:rsidRPr="00D9707D" w:rsidRDefault="00D93B85" w:rsidP="00D9707D">
      <w:pPr>
        <w:pStyle w:val="ListParagraph"/>
        <w:numPr>
          <w:ilvl w:val="0"/>
          <w:numId w:val="16"/>
        </w:numPr>
        <w:autoSpaceDE w:val="0"/>
        <w:autoSpaceDN w:val="0"/>
        <w:adjustRightInd w:val="0"/>
        <w:ind w:left="426"/>
        <w:rPr>
          <w:color w:val="000000"/>
        </w:rPr>
      </w:pPr>
      <w:r w:rsidRPr="00D9707D">
        <w:rPr>
          <w:color w:val="000000"/>
        </w:rPr>
        <w:t>Does the character statement identify the most distinctive or characteristic themes in the area's history in order to identify its locally significant heritage assets?</w:t>
      </w:r>
    </w:p>
    <w:p w:rsidR="00D9707D" w:rsidRPr="00D9707D" w:rsidRDefault="00D9707D" w:rsidP="00D9707D">
      <w:pPr>
        <w:pStyle w:val="ListParagraph"/>
        <w:autoSpaceDE w:val="0"/>
        <w:autoSpaceDN w:val="0"/>
        <w:adjustRightInd w:val="0"/>
        <w:rPr>
          <w:color w:val="000000"/>
        </w:rPr>
      </w:pPr>
    </w:p>
    <w:p w:rsidR="00D9707D" w:rsidRDefault="00D93B85" w:rsidP="00D9707D">
      <w:pPr>
        <w:ind w:firstLine="720"/>
        <w:rPr>
          <w:color w:val="000000"/>
        </w:rPr>
      </w:pPr>
      <w:r w:rsidRPr="00F068D9">
        <w:rPr>
          <w:color w:val="000000"/>
        </w:rPr>
        <w:t>Total responses –</w:t>
      </w:r>
      <w:r w:rsidR="00F83339" w:rsidRPr="00F068D9">
        <w:rPr>
          <w:color w:val="000000"/>
        </w:rPr>
        <w:t xml:space="preserve"> 4</w:t>
      </w:r>
      <w:r w:rsidRPr="00F068D9">
        <w:rPr>
          <w:color w:val="000000"/>
        </w:rPr>
        <w:t xml:space="preserve"> </w:t>
      </w:r>
    </w:p>
    <w:p w:rsidR="00D93B85" w:rsidRPr="00F068D9" w:rsidRDefault="00D93B85" w:rsidP="00D9707D">
      <w:pPr>
        <w:ind w:firstLine="720"/>
        <w:rPr>
          <w:color w:val="000000"/>
        </w:rPr>
      </w:pPr>
      <w:r w:rsidRPr="00F068D9">
        <w:rPr>
          <w:color w:val="000000"/>
        </w:rPr>
        <w:t>Yes – 3</w:t>
      </w:r>
    </w:p>
    <w:p w:rsidR="00D93B85" w:rsidRPr="00F068D9" w:rsidRDefault="00D9707D" w:rsidP="00D93B85">
      <w:pPr>
        <w:rPr>
          <w:color w:val="000000"/>
        </w:rPr>
      </w:pPr>
      <w:r>
        <w:rPr>
          <w:color w:val="000000"/>
        </w:rPr>
        <w:tab/>
      </w:r>
      <w:r w:rsidR="00D93B85" w:rsidRPr="00F068D9">
        <w:rPr>
          <w:color w:val="000000"/>
        </w:rPr>
        <w:t xml:space="preserve">No </w:t>
      </w:r>
      <w:r w:rsidR="003676CC" w:rsidRPr="00F068D9">
        <w:rPr>
          <w:color w:val="000000"/>
        </w:rPr>
        <w:t>–</w:t>
      </w:r>
      <w:r w:rsidR="00F83339" w:rsidRPr="00F068D9">
        <w:rPr>
          <w:color w:val="000000"/>
        </w:rPr>
        <w:t xml:space="preserve"> 1</w:t>
      </w:r>
    </w:p>
    <w:p w:rsidR="003676CC" w:rsidRPr="00F068D9" w:rsidRDefault="003676CC" w:rsidP="00D93B85">
      <w:pPr>
        <w:rPr>
          <w:color w:val="000000"/>
        </w:rPr>
      </w:pPr>
    </w:p>
    <w:sectPr w:rsidR="003676CC" w:rsidRPr="00F068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7D" w:rsidRDefault="00D9707D" w:rsidP="00D9707D">
      <w:r>
        <w:separator/>
      </w:r>
    </w:p>
  </w:endnote>
  <w:endnote w:type="continuationSeparator" w:id="0">
    <w:p w:rsidR="00D9707D" w:rsidRDefault="00D9707D" w:rsidP="00D9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35444"/>
      <w:docPartObj>
        <w:docPartGallery w:val="Page Numbers (Bottom of Page)"/>
        <w:docPartUnique/>
      </w:docPartObj>
    </w:sdtPr>
    <w:sdtEndPr>
      <w:rPr>
        <w:noProof/>
      </w:rPr>
    </w:sdtEndPr>
    <w:sdtContent>
      <w:p w:rsidR="00D9707D" w:rsidRDefault="00D9707D">
        <w:pPr>
          <w:pStyle w:val="Footer"/>
          <w:jc w:val="center"/>
        </w:pPr>
        <w:r>
          <w:fldChar w:fldCharType="begin"/>
        </w:r>
        <w:r>
          <w:instrText xml:space="preserve"> PAGE   \* MERGEFORMAT </w:instrText>
        </w:r>
        <w:r>
          <w:fldChar w:fldCharType="separate"/>
        </w:r>
        <w:r w:rsidR="003970D6">
          <w:rPr>
            <w:noProof/>
          </w:rPr>
          <w:t>1</w:t>
        </w:r>
        <w:r>
          <w:rPr>
            <w:noProof/>
          </w:rPr>
          <w:fldChar w:fldCharType="end"/>
        </w:r>
      </w:p>
    </w:sdtContent>
  </w:sdt>
  <w:p w:rsidR="00D9707D" w:rsidRDefault="00D9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7D" w:rsidRDefault="00D9707D" w:rsidP="00D9707D">
      <w:r>
        <w:separator/>
      </w:r>
    </w:p>
  </w:footnote>
  <w:footnote w:type="continuationSeparator" w:id="0">
    <w:p w:rsidR="00D9707D" w:rsidRDefault="00D9707D" w:rsidP="00D9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96D"/>
    <w:multiLevelType w:val="hybridMultilevel"/>
    <w:tmpl w:val="1092134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C746C"/>
    <w:multiLevelType w:val="hybridMultilevel"/>
    <w:tmpl w:val="D250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254E0"/>
    <w:multiLevelType w:val="hybridMultilevel"/>
    <w:tmpl w:val="7004B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F1A5553"/>
    <w:multiLevelType w:val="hybridMultilevel"/>
    <w:tmpl w:val="3712FBA8"/>
    <w:lvl w:ilvl="0" w:tplc="2D821F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3145D3"/>
    <w:multiLevelType w:val="hybridMultilevel"/>
    <w:tmpl w:val="D250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439F1"/>
    <w:multiLevelType w:val="hybridMultilevel"/>
    <w:tmpl w:val="CB32C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778A7"/>
    <w:multiLevelType w:val="hybridMultilevel"/>
    <w:tmpl w:val="D250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AE5A6E"/>
    <w:multiLevelType w:val="hybridMultilevel"/>
    <w:tmpl w:val="D250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B66DB7"/>
    <w:multiLevelType w:val="hybridMultilevel"/>
    <w:tmpl w:val="7A70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7255C4"/>
    <w:multiLevelType w:val="hybridMultilevel"/>
    <w:tmpl w:val="CB32C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F611C0"/>
    <w:multiLevelType w:val="hybridMultilevel"/>
    <w:tmpl w:val="CB32C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000359"/>
    <w:multiLevelType w:val="hybridMultilevel"/>
    <w:tmpl w:val="F938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B840AC"/>
    <w:multiLevelType w:val="hybridMultilevel"/>
    <w:tmpl w:val="EEB07074"/>
    <w:lvl w:ilvl="0" w:tplc="9FC838C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1E1F22"/>
    <w:multiLevelType w:val="hybridMultilevel"/>
    <w:tmpl w:val="D250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ED7486"/>
    <w:multiLevelType w:val="hybridMultilevel"/>
    <w:tmpl w:val="D250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4"/>
  </w:num>
  <w:num w:numId="10">
    <w:abstractNumId w:val="14"/>
  </w:num>
  <w:num w:numId="11">
    <w:abstractNumId w:val="7"/>
  </w:num>
  <w:num w:numId="12">
    <w:abstractNumId w:val="1"/>
  </w:num>
  <w:num w:numId="13">
    <w:abstractNumId w:val="13"/>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93"/>
    <w:rsid w:val="000B4310"/>
    <w:rsid w:val="000C5FEE"/>
    <w:rsid w:val="000D0B7B"/>
    <w:rsid w:val="00116236"/>
    <w:rsid w:val="00185D76"/>
    <w:rsid w:val="001B1945"/>
    <w:rsid w:val="001B5F93"/>
    <w:rsid w:val="001E0A39"/>
    <w:rsid w:val="00260B16"/>
    <w:rsid w:val="0031726B"/>
    <w:rsid w:val="003676CC"/>
    <w:rsid w:val="003970D6"/>
    <w:rsid w:val="004000D7"/>
    <w:rsid w:val="0048299A"/>
    <w:rsid w:val="00503280"/>
    <w:rsid w:val="00504E43"/>
    <w:rsid w:val="00550CF5"/>
    <w:rsid w:val="005A788D"/>
    <w:rsid w:val="006C2CAD"/>
    <w:rsid w:val="006E1A1E"/>
    <w:rsid w:val="006F23DF"/>
    <w:rsid w:val="007776F6"/>
    <w:rsid w:val="007908F4"/>
    <w:rsid w:val="00870054"/>
    <w:rsid w:val="008A22C6"/>
    <w:rsid w:val="00945B5A"/>
    <w:rsid w:val="009D1187"/>
    <w:rsid w:val="009F1AB0"/>
    <w:rsid w:val="009F5CE7"/>
    <w:rsid w:val="00A267EF"/>
    <w:rsid w:val="00AA39B8"/>
    <w:rsid w:val="00AF59E8"/>
    <w:rsid w:val="00B84871"/>
    <w:rsid w:val="00B94457"/>
    <w:rsid w:val="00C07E87"/>
    <w:rsid w:val="00C07F80"/>
    <w:rsid w:val="00C44A2A"/>
    <w:rsid w:val="00C91B3C"/>
    <w:rsid w:val="00CC22D3"/>
    <w:rsid w:val="00D93B85"/>
    <w:rsid w:val="00D95E5B"/>
    <w:rsid w:val="00D9707D"/>
    <w:rsid w:val="00E1615C"/>
    <w:rsid w:val="00E86FBD"/>
    <w:rsid w:val="00EE49F1"/>
    <w:rsid w:val="00F068D9"/>
    <w:rsid w:val="00F735AE"/>
    <w:rsid w:val="00F83339"/>
    <w:rsid w:val="00FC6AC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EF"/>
    <w:pPr>
      <w:ind w:left="720"/>
      <w:contextualSpacing/>
    </w:pPr>
  </w:style>
  <w:style w:type="paragraph" w:customStyle="1" w:styleId="Default">
    <w:name w:val="Default"/>
    <w:rsid w:val="000C5FEE"/>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D9707D"/>
    <w:pPr>
      <w:tabs>
        <w:tab w:val="center" w:pos="4513"/>
        <w:tab w:val="right" w:pos="9026"/>
      </w:tabs>
    </w:pPr>
  </w:style>
  <w:style w:type="character" w:customStyle="1" w:styleId="HeaderChar">
    <w:name w:val="Header Char"/>
    <w:basedOn w:val="DefaultParagraphFont"/>
    <w:link w:val="Header"/>
    <w:uiPriority w:val="99"/>
    <w:rsid w:val="00D9707D"/>
  </w:style>
  <w:style w:type="paragraph" w:styleId="Footer">
    <w:name w:val="footer"/>
    <w:basedOn w:val="Normal"/>
    <w:link w:val="FooterChar"/>
    <w:uiPriority w:val="99"/>
    <w:unhideWhenUsed/>
    <w:rsid w:val="00D9707D"/>
    <w:pPr>
      <w:tabs>
        <w:tab w:val="center" w:pos="4513"/>
        <w:tab w:val="right" w:pos="9026"/>
      </w:tabs>
    </w:pPr>
  </w:style>
  <w:style w:type="character" w:customStyle="1" w:styleId="FooterChar">
    <w:name w:val="Footer Char"/>
    <w:basedOn w:val="DefaultParagraphFont"/>
    <w:link w:val="Footer"/>
    <w:uiPriority w:val="99"/>
    <w:rsid w:val="00D9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EF"/>
    <w:pPr>
      <w:ind w:left="720"/>
      <w:contextualSpacing/>
    </w:pPr>
  </w:style>
  <w:style w:type="paragraph" w:customStyle="1" w:styleId="Default">
    <w:name w:val="Default"/>
    <w:rsid w:val="000C5FEE"/>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D9707D"/>
    <w:pPr>
      <w:tabs>
        <w:tab w:val="center" w:pos="4513"/>
        <w:tab w:val="right" w:pos="9026"/>
      </w:tabs>
    </w:pPr>
  </w:style>
  <w:style w:type="character" w:customStyle="1" w:styleId="HeaderChar">
    <w:name w:val="Header Char"/>
    <w:basedOn w:val="DefaultParagraphFont"/>
    <w:link w:val="Header"/>
    <w:uiPriority w:val="99"/>
    <w:rsid w:val="00D9707D"/>
  </w:style>
  <w:style w:type="paragraph" w:styleId="Footer">
    <w:name w:val="footer"/>
    <w:basedOn w:val="Normal"/>
    <w:link w:val="FooterChar"/>
    <w:uiPriority w:val="99"/>
    <w:unhideWhenUsed/>
    <w:rsid w:val="00D9707D"/>
    <w:pPr>
      <w:tabs>
        <w:tab w:val="center" w:pos="4513"/>
        <w:tab w:val="right" w:pos="9026"/>
      </w:tabs>
    </w:pPr>
  </w:style>
  <w:style w:type="character" w:customStyle="1" w:styleId="FooterChar">
    <w:name w:val="Footer Char"/>
    <w:basedOn w:val="DefaultParagraphFont"/>
    <w:link w:val="Footer"/>
    <w:uiPriority w:val="99"/>
    <w:rsid w:val="00D9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88898">
      <w:bodyDiv w:val="1"/>
      <w:marLeft w:val="0"/>
      <w:marRight w:val="0"/>
      <w:marTop w:val="0"/>
      <w:marBottom w:val="0"/>
      <w:divBdr>
        <w:top w:val="none" w:sz="0" w:space="0" w:color="auto"/>
        <w:left w:val="none" w:sz="0" w:space="0" w:color="auto"/>
        <w:bottom w:val="none" w:sz="0" w:space="0" w:color="auto"/>
        <w:right w:val="none" w:sz="0" w:space="0" w:color="auto"/>
      </w:divBdr>
    </w:div>
    <w:div w:id="554318520">
      <w:bodyDiv w:val="1"/>
      <w:marLeft w:val="0"/>
      <w:marRight w:val="0"/>
      <w:marTop w:val="0"/>
      <w:marBottom w:val="0"/>
      <w:divBdr>
        <w:top w:val="none" w:sz="0" w:space="0" w:color="auto"/>
        <w:left w:val="none" w:sz="0" w:space="0" w:color="auto"/>
        <w:bottom w:val="none" w:sz="0" w:space="0" w:color="auto"/>
        <w:right w:val="none" w:sz="0" w:space="0" w:color="auto"/>
      </w:divBdr>
    </w:div>
    <w:div w:id="778183759">
      <w:bodyDiv w:val="1"/>
      <w:marLeft w:val="0"/>
      <w:marRight w:val="0"/>
      <w:marTop w:val="0"/>
      <w:marBottom w:val="0"/>
      <w:divBdr>
        <w:top w:val="none" w:sz="0" w:space="0" w:color="auto"/>
        <w:left w:val="none" w:sz="0" w:space="0" w:color="auto"/>
        <w:bottom w:val="none" w:sz="0" w:space="0" w:color="auto"/>
        <w:right w:val="none" w:sz="0" w:space="0" w:color="auto"/>
      </w:divBdr>
    </w:div>
    <w:div w:id="813106684">
      <w:bodyDiv w:val="1"/>
      <w:marLeft w:val="0"/>
      <w:marRight w:val="0"/>
      <w:marTop w:val="0"/>
      <w:marBottom w:val="0"/>
      <w:divBdr>
        <w:top w:val="none" w:sz="0" w:space="0" w:color="auto"/>
        <w:left w:val="none" w:sz="0" w:space="0" w:color="auto"/>
        <w:bottom w:val="none" w:sz="0" w:space="0" w:color="auto"/>
        <w:right w:val="none" w:sz="0" w:space="0" w:color="auto"/>
      </w:divBdr>
    </w:div>
    <w:div w:id="813135180">
      <w:bodyDiv w:val="1"/>
      <w:marLeft w:val="0"/>
      <w:marRight w:val="0"/>
      <w:marTop w:val="0"/>
      <w:marBottom w:val="0"/>
      <w:divBdr>
        <w:top w:val="none" w:sz="0" w:space="0" w:color="auto"/>
        <w:left w:val="none" w:sz="0" w:space="0" w:color="auto"/>
        <w:bottom w:val="none" w:sz="0" w:space="0" w:color="auto"/>
        <w:right w:val="none" w:sz="0" w:space="0" w:color="auto"/>
      </w:divBdr>
    </w:div>
    <w:div w:id="1020162086">
      <w:bodyDiv w:val="1"/>
      <w:marLeft w:val="0"/>
      <w:marRight w:val="0"/>
      <w:marTop w:val="0"/>
      <w:marBottom w:val="0"/>
      <w:divBdr>
        <w:top w:val="none" w:sz="0" w:space="0" w:color="auto"/>
        <w:left w:val="none" w:sz="0" w:space="0" w:color="auto"/>
        <w:bottom w:val="none" w:sz="0" w:space="0" w:color="auto"/>
        <w:right w:val="none" w:sz="0" w:space="0" w:color="auto"/>
      </w:divBdr>
    </w:div>
    <w:div w:id="1509714348">
      <w:bodyDiv w:val="1"/>
      <w:marLeft w:val="0"/>
      <w:marRight w:val="0"/>
      <w:marTop w:val="0"/>
      <w:marBottom w:val="0"/>
      <w:divBdr>
        <w:top w:val="none" w:sz="0" w:space="0" w:color="auto"/>
        <w:left w:val="none" w:sz="0" w:space="0" w:color="auto"/>
        <w:bottom w:val="none" w:sz="0" w:space="0" w:color="auto"/>
        <w:right w:val="none" w:sz="0" w:space="0" w:color="auto"/>
      </w:divBdr>
    </w:div>
    <w:div w:id="1576747622">
      <w:bodyDiv w:val="1"/>
      <w:marLeft w:val="0"/>
      <w:marRight w:val="0"/>
      <w:marTop w:val="0"/>
      <w:marBottom w:val="0"/>
      <w:divBdr>
        <w:top w:val="none" w:sz="0" w:space="0" w:color="auto"/>
        <w:left w:val="none" w:sz="0" w:space="0" w:color="auto"/>
        <w:bottom w:val="none" w:sz="0" w:space="0" w:color="auto"/>
        <w:right w:val="none" w:sz="0" w:space="0" w:color="auto"/>
      </w:divBdr>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971664318">
      <w:bodyDiv w:val="1"/>
      <w:marLeft w:val="0"/>
      <w:marRight w:val="0"/>
      <w:marTop w:val="0"/>
      <w:marBottom w:val="0"/>
      <w:divBdr>
        <w:top w:val="none" w:sz="0" w:space="0" w:color="auto"/>
        <w:left w:val="none" w:sz="0" w:space="0" w:color="auto"/>
        <w:bottom w:val="none" w:sz="0" w:space="0" w:color="auto"/>
        <w:right w:val="none" w:sz="0" w:space="0" w:color="auto"/>
      </w:divBdr>
    </w:div>
    <w:div w:id="21233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9FE4-CBF7-4DDB-88D1-87A7CFF2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ADD315EE</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kiri.chaundy</dc:creator>
  <cp:lastModifiedBy>sarah.harrison</cp:lastModifiedBy>
  <cp:revision>3</cp:revision>
  <dcterms:created xsi:type="dcterms:W3CDTF">2015-03-02T10:08:00Z</dcterms:created>
  <dcterms:modified xsi:type="dcterms:W3CDTF">2015-03-02T10:09:00Z</dcterms:modified>
</cp:coreProperties>
</file>